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2F" w:rsidRPr="008B6F96" w:rsidRDefault="003418E6" w:rsidP="008B6F96">
      <w:pPr>
        <w:rPr>
          <w:rFonts w:ascii="Arial" w:hAnsi="Arial" w:cs="Arial"/>
          <w:color w:val="800000"/>
        </w:rPr>
      </w:pPr>
      <w:bookmarkStart w:id="0" w:name="_Hlk15046796"/>
      <w:bookmarkStart w:id="1" w:name="_GoBack"/>
      <w:bookmarkEnd w:id="1"/>
      <w:r w:rsidRPr="008B6F96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7216" behindDoc="0" locked="0" layoutInCell="1" hidden="0" allowOverlap="1" wp14:anchorId="7BCA8941" wp14:editId="24006B37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8B6F96" w:rsidRDefault="00F9572F" w:rsidP="008B6F96">
      <w:pPr>
        <w:rPr>
          <w:rFonts w:ascii="Arial" w:hAnsi="Arial" w:cs="Arial"/>
          <w:color w:val="800000"/>
        </w:rPr>
      </w:pPr>
    </w:p>
    <w:p w:rsidR="00F9572F" w:rsidRPr="008B6F96" w:rsidRDefault="00F9572F" w:rsidP="008B6F96">
      <w:pPr>
        <w:rPr>
          <w:rFonts w:ascii="Arial" w:hAnsi="Arial" w:cs="Arial"/>
          <w:color w:val="800000"/>
        </w:rPr>
      </w:pPr>
    </w:p>
    <w:p w:rsidR="003418E6" w:rsidRPr="008B6F96" w:rsidRDefault="003418E6" w:rsidP="008B6F96">
      <w:pPr>
        <w:rPr>
          <w:rFonts w:ascii="Arial" w:hAnsi="Arial" w:cs="Arial"/>
          <w:color w:val="800000"/>
        </w:rPr>
      </w:pPr>
    </w:p>
    <w:p w:rsidR="00104DA0" w:rsidRPr="008B6F96" w:rsidRDefault="00CE1A5D" w:rsidP="008B6F96">
      <w:pPr>
        <w:rPr>
          <w:rFonts w:ascii="Arial" w:hAnsi="Arial" w:cs="Arial"/>
          <w:color w:val="800000"/>
        </w:rPr>
      </w:pPr>
      <w:r w:rsidRPr="008B6F96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8B6F96" w:rsidRDefault="003D09BC" w:rsidP="008B6F96">
      <w:pPr>
        <w:rPr>
          <w:rFonts w:ascii="Arial" w:hAnsi="Arial" w:cs="Arial"/>
          <w:color w:val="800000"/>
          <w:sz w:val="48"/>
          <w:szCs w:val="48"/>
        </w:rPr>
      </w:pPr>
      <w:r w:rsidRPr="008B6F96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8B6F96">
        <w:rPr>
          <w:rFonts w:ascii="Arial" w:hAnsi="Arial" w:cs="Arial"/>
          <w:color w:val="800000"/>
          <w:sz w:val="48"/>
          <w:szCs w:val="48"/>
        </w:rPr>
        <w:t xml:space="preserve"> </w:t>
      </w:r>
      <w:r w:rsidRPr="008B6F96">
        <w:rPr>
          <w:rFonts w:ascii="Arial" w:hAnsi="Arial" w:cs="Arial"/>
          <w:color w:val="800000"/>
          <w:sz w:val="48"/>
          <w:szCs w:val="48"/>
        </w:rPr>
        <w:t>/</w:t>
      </w:r>
      <w:r w:rsidR="00393159" w:rsidRPr="008B6F96">
        <w:rPr>
          <w:rFonts w:ascii="Arial" w:hAnsi="Arial" w:cs="Arial"/>
          <w:color w:val="800000"/>
          <w:sz w:val="48"/>
          <w:szCs w:val="48"/>
        </w:rPr>
        <w:t xml:space="preserve"> </w:t>
      </w:r>
      <w:r w:rsidRPr="008B6F96">
        <w:rPr>
          <w:rFonts w:ascii="Arial" w:hAnsi="Arial" w:cs="Arial"/>
          <w:color w:val="800000"/>
          <w:sz w:val="48"/>
          <w:szCs w:val="48"/>
        </w:rPr>
        <w:t>toma</w:t>
      </w:r>
      <w:r w:rsidR="00393159" w:rsidRPr="008B6F96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8B6F96">
        <w:rPr>
          <w:rFonts w:ascii="Arial" w:hAnsi="Arial" w:cs="Arial"/>
          <w:color w:val="800000"/>
          <w:sz w:val="48"/>
          <w:szCs w:val="48"/>
        </w:rPr>
        <w:t>9</w:t>
      </w:r>
      <w:r w:rsidR="0097664B" w:rsidRPr="008B6F96">
        <w:rPr>
          <w:rFonts w:ascii="Arial" w:hAnsi="Arial" w:cs="Arial"/>
          <w:color w:val="800000"/>
          <w:sz w:val="48"/>
          <w:szCs w:val="48"/>
        </w:rPr>
        <w:t>1</w:t>
      </w:r>
      <w:r w:rsidR="00F649B0" w:rsidRPr="008B6F96">
        <w:rPr>
          <w:rFonts w:ascii="Arial" w:hAnsi="Arial" w:cs="Arial"/>
          <w:color w:val="800000"/>
          <w:sz w:val="48"/>
          <w:szCs w:val="48"/>
        </w:rPr>
        <w:t>6</w:t>
      </w:r>
    </w:p>
    <w:p w:rsidR="006F2DD9" w:rsidRPr="008B6F96" w:rsidRDefault="003D09BC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Boletín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electrónico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semanal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para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el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sector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cinematográfico,</w:t>
      </w:r>
      <w:r w:rsidR="00393159" w:rsidRPr="008B6F96">
        <w:rPr>
          <w:rFonts w:ascii="Arial" w:hAnsi="Arial" w:cs="Arial"/>
        </w:rPr>
        <w:t xml:space="preserve"> </w:t>
      </w:r>
      <w:r w:rsidR="00F649B0" w:rsidRPr="008B6F96">
        <w:rPr>
          <w:rFonts w:ascii="Arial" w:hAnsi="Arial" w:cs="Arial"/>
          <w:b/>
        </w:rPr>
        <w:t>20</w:t>
      </w:r>
      <w:r w:rsidR="00413D01" w:rsidRPr="008B6F96">
        <w:rPr>
          <w:rFonts w:ascii="Arial" w:hAnsi="Arial" w:cs="Arial"/>
          <w:b/>
        </w:rPr>
        <w:t xml:space="preserve"> </w:t>
      </w:r>
      <w:r w:rsidR="00F11B17" w:rsidRPr="008B6F96">
        <w:rPr>
          <w:rFonts w:ascii="Arial" w:hAnsi="Arial" w:cs="Arial"/>
          <w:b/>
        </w:rPr>
        <w:t xml:space="preserve">de </w:t>
      </w:r>
      <w:r w:rsidR="00C05143" w:rsidRPr="008B6F96">
        <w:rPr>
          <w:rFonts w:ascii="Arial" w:hAnsi="Arial" w:cs="Arial"/>
          <w:b/>
        </w:rPr>
        <w:t>marzo</w:t>
      </w:r>
      <w:r w:rsidR="0097664B" w:rsidRPr="008B6F96">
        <w:rPr>
          <w:rFonts w:ascii="Arial" w:hAnsi="Arial" w:cs="Arial"/>
          <w:b/>
        </w:rPr>
        <w:t xml:space="preserve"> </w:t>
      </w:r>
      <w:r w:rsidR="00286180" w:rsidRPr="008B6F96">
        <w:rPr>
          <w:rFonts w:ascii="Arial" w:hAnsi="Arial" w:cs="Arial"/>
          <w:b/>
          <w:bCs/>
        </w:rPr>
        <w:t>de</w:t>
      </w:r>
      <w:r w:rsidR="00393159" w:rsidRPr="008B6F96">
        <w:rPr>
          <w:rFonts w:ascii="Arial" w:hAnsi="Arial" w:cs="Arial"/>
          <w:b/>
          <w:bCs/>
        </w:rPr>
        <w:t xml:space="preserve"> </w:t>
      </w:r>
      <w:r w:rsidRPr="008B6F96">
        <w:rPr>
          <w:rFonts w:ascii="Arial" w:hAnsi="Arial" w:cs="Arial"/>
          <w:b/>
          <w:bCs/>
        </w:rPr>
        <w:t>20</w:t>
      </w:r>
      <w:r w:rsidR="00305F36" w:rsidRPr="008B6F96">
        <w:rPr>
          <w:rFonts w:ascii="Arial" w:hAnsi="Arial" w:cs="Arial"/>
          <w:b/>
          <w:bCs/>
        </w:rPr>
        <w:t>20</w:t>
      </w:r>
      <w:r w:rsidRPr="008B6F96">
        <w:rPr>
          <w:rFonts w:ascii="Arial" w:hAnsi="Arial" w:cs="Arial"/>
        </w:rPr>
        <w:br/>
        <w:t>Ministerio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de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Cultura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de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Colombia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-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Dirección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de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Cinematografía</w:t>
      </w:r>
    </w:p>
    <w:p w:rsidR="006F2DD9" w:rsidRPr="008B6F96" w:rsidRDefault="006F2DD9" w:rsidP="008B6F96">
      <w:pPr>
        <w:rPr>
          <w:rFonts w:ascii="Arial" w:hAnsi="Arial" w:cs="Arial"/>
        </w:rPr>
      </w:pPr>
    </w:p>
    <w:p w:rsidR="006F2DD9" w:rsidRPr="008B6F96" w:rsidRDefault="00F31AC5" w:rsidP="008B6F96">
      <w:pPr>
        <w:rPr>
          <w:rFonts w:ascii="Arial" w:hAnsi="Arial" w:cs="Arial"/>
        </w:rPr>
      </w:pPr>
      <w:r w:rsidRPr="008B6F96">
        <w:rPr>
          <w:rFonts w:ascii="Arial" w:hAnsi="Arial" w:cs="Arial"/>
          <w:b/>
        </w:rPr>
        <w:t>Si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desea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comunicarse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con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el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Boletín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Claqueta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escriba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a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cine@mincultura.gov.co</w:t>
      </w:r>
      <w:r w:rsidRPr="008B6F96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twitter:</w:t>
        </w:r>
        <w:r w:rsidR="00393159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@elcinequesomos</w:t>
        </w:r>
      </w:hyperlink>
    </w:p>
    <w:p w:rsidR="00905607" w:rsidRPr="008B6F96" w:rsidRDefault="00905607" w:rsidP="008B6F96">
      <w:pPr>
        <w:rPr>
          <w:rFonts w:ascii="Arial" w:hAnsi="Arial" w:cs="Arial"/>
          <w:color w:val="800000"/>
        </w:rPr>
      </w:pPr>
    </w:p>
    <w:p w:rsidR="0077611E" w:rsidRPr="008B6F96" w:rsidRDefault="0077611E" w:rsidP="008B6F96">
      <w:pPr>
        <w:rPr>
          <w:rFonts w:ascii="Arial" w:hAnsi="Arial" w:cs="Arial"/>
        </w:rPr>
      </w:pPr>
      <w:r w:rsidRPr="008B6F96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8B6F96" w:rsidRDefault="0077611E" w:rsidP="008B6F96">
      <w:pPr>
        <w:rPr>
          <w:rFonts w:ascii="Arial" w:hAnsi="Arial" w:cs="Arial"/>
          <w:color w:val="800000"/>
          <w:sz w:val="48"/>
          <w:szCs w:val="48"/>
        </w:rPr>
      </w:pPr>
      <w:r w:rsidRPr="008B6F96">
        <w:rPr>
          <w:rFonts w:ascii="Arial" w:hAnsi="Arial" w:cs="Arial"/>
          <w:color w:val="800000"/>
          <w:sz w:val="48"/>
          <w:szCs w:val="48"/>
        </w:rPr>
        <w:t>En acción</w:t>
      </w:r>
    </w:p>
    <w:p w:rsidR="00F649B0" w:rsidRPr="008B6F96" w:rsidRDefault="00F649B0" w:rsidP="008B6F96">
      <w:pPr>
        <w:rPr>
          <w:rFonts w:ascii="Arial" w:hAnsi="Arial" w:cs="Arial"/>
          <w:iCs/>
          <w:color w:val="000080"/>
          <w:sz w:val="28"/>
          <w:szCs w:val="28"/>
        </w:rPr>
      </w:pPr>
      <w:r w:rsidRPr="008B6F96">
        <w:rPr>
          <w:rFonts w:ascii="Arial" w:hAnsi="Arial" w:cs="Arial"/>
          <w:iCs/>
          <w:color w:val="000080"/>
          <w:sz w:val="28"/>
          <w:szCs w:val="28"/>
        </w:rPr>
        <w:t>PROYECTOS GANADORES DEL 15° ENCUENTRO INTERNACIONAL DE PRODUCTORES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En la edición 60 del Festival de Cine de Cartagena de Indias, concluida anticipadamente por la situación de emergencia declarada por el Covid-19, se desarrolló gran parte de la agenda de Encuentros Cartagena, una estrategia para el fortalecimiento de proyectos y agentes de la creación, circulación, el patrimonio, la crítica y la investigación del ecosistema audiovisual en Colombia. 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A pesar de las dificultades que originaron la suspensión del FICCI 60, la Dirección de Cinematografía adelantó las gestiones necesarias para llevar a cabo el 15° Encuentro Internacional de Productores. La noche del viernes 13 de marzo, se realizó el anuncio de los proyectos ganadores de los premios otorgados por los aliados de Encuentros Cartagena 2020. 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El jurado estuvo integrado por Angélica Perea (Colombia), Gibran Portela (México), María Laura Berch (Argentina), Natalia Agudelo (Colombia) y David Hurst (Francia), quienes decidieron entregar los premios a los siguientes proyectos: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CENTRE NATIONAL DU CINÉMA ET DE L’IMAGE ANIMÉE (CNC)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8.000 Euros para el desarrollo de un proyecto de largometraje.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Diógenes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Illari Orccottoma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Leonardo Barbuy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LABODIGITAL COLOMBIA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Servicios de postproducción para teaser.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Malta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Productor: Kiran Fernandes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Directora: Natalia Santa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CENTRO ÁTICO DE LA PONTIFICIA UNIVERSIDAD JAVERIANA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Postproducción del teaser con duración máxima de diez minutos.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Bien inmueble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Alejandra Mosquera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Emanuel Giraldo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lastRenderedPageBreak/>
        <w:t>PREMIO CINEMATECA DE BOGOTÁ - IDARTES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Producción del estreno de una película colombiana en la Sala Capital.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Malta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Productor: Kiran Fernandes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Directora: Natalia Santa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ASOCIACIÓN COLOMBIANA DE COMPOSITORES DE MÚSICA PARA CINE (MUCINE)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Composición musical para teaser con duración máxima de tres minutos.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Sembradoras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Ana Prado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Christian Mejía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CLAP STUDIOS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Postproducción de sonido del teaser.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Diógenes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Illari Orccottoma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Leonardo Barbuy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SONATA FILMS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Postproducción de sonido del teaser con duración máxima de tres minutos.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Sembradoras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Ana Prado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Christian Mejía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2.35 DIGITAL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Postproducción de imagen del teaser con duración máxima de dos minutos.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Sembradoras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Ana Prado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Christian Mejía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CONGO FILMS SCHOOL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Beca para taller diurno de guion y dirección.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Radical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Diana Pérez Mejía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Iván Luna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MADLOVE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Asesoría de producción y estrategias de impacto para la distribución.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Desechable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Productor: Juan Pablo Gómez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Carlos Gómez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BOGOTÁ AUDIOVISUAL MARKET - BAM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Entrada automática a la Ruta de Fortalecimiento Empresarial.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Bien inmueble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Alejandra Mosquera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Emanuel Giraldo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BOGOTÁ AUDIOVISUAL MARKET - BAM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Entrada automática a la Ruta de Fortalecimiento Empresarial.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lastRenderedPageBreak/>
        <w:t>Proyecto: Desechable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Productor: Juan Pablo Gómez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Carlos Gómez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734B55" w:rsidRPr="008B6F96" w:rsidRDefault="00734B55" w:rsidP="008B6F96">
      <w:pPr>
        <w:shd w:val="clear" w:color="auto" w:fill="FFFFFF"/>
        <w:rPr>
          <w:rFonts w:ascii="Arial" w:eastAsia="Times New Roman" w:hAnsi="Arial" w:cs="Arial"/>
          <w:lang w:eastAsia="es-CO"/>
        </w:rPr>
      </w:pPr>
      <w:r w:rsidRPr="008B6F96">
        <w:rPr>
          <w:rFonts w:ascii="Arial" w:eastAsia="Times New Roman" w:hAnsi="Arial" w:cs="Arial"/>
          <w:bdr w:val="none" w:sz="0" w:space="0" w:color="auto" w:frame="1"/>
          <w:lang w:eastAsia="es-CO"/>
        </w:rPr>
        <w:t>PREMIO FILMARKET HUB</w:t>
      </w:r>
    </w:p>
    <w:p w:rsidR="00734B55" w:rsidRPr="008B6F96" w:rsidRDefault="00734B55" w:rsidP="008B6F96">
      <w:pPr>
        <w:shd w:val="clear" w:color="auto" w:fill="FFFFFF"/>
        <w:rPr>
          <w:rFonts w:ascii="Arial" w:eastAsia="Times New Roman" w:hAnsi="Arial" w:cs="Arial"/>
          <w:shd w:val="clear" w:color="auto" w:fill="FFFFFF"/>
          <w:lang w:eastAsia="es-CO"/>
        </w:rPr>
      </w:pPr>
      <w:r w:rsidRPr="008B6F96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es-CO"/>
        </w:rPr>
        <w:t>Un año de suscripción gratuita al mercado online de Filmarket Hub para los 8 proyectos participantes.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Consulte aquí el catálogo con los proyectos participantes de Encuentros Cartagena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2020.</w:t>
      </w:r>
    </w:p>
    <w:p w:rsidR="00F649B0" w:rsidRPr="008B6F96" w:rsidRDefault="00F649B0" w:rsidP="008B6F96">
      <w:pPr>
        <w:rPr>
          <w:rFonts w:ascii="Arial" w:hAnsi="Arial" w:cs="Arial"/>
          <w:color w:val="800000"/>
        </w:rPr>
      </w:pPr>
    </w:p>
    <w:p w:rsidR="00734B55" w:rsidRPr="008B6F96" w:rsidRDefault="00734B55" w:rsidP="008B6F96">
      <w:pPr>
        <w:rPr>
          <w:rFonts w:ascii="Arial" w:hAnsi="Arial" w:cs="Arial"/>
          <w:color w:val="000000"/>
          <w:shd w:val="clear" w:color="auto" w:fill="FFFFFF"/>
        </w:rPr>
      </w:pPr>
    </w:p>
    <w:p w:rsidR="00734B55" w:rsidRPr="008B6F96" w:rsidRDefault="00734B55" w:rsidP="008B6F96">
      <w:pPr>
        <w:shd w:val="clear" w:color="auto" w:fill="FFFFFF"/>
        <w:textAlignment w:val="baseline"/>
        <w:rPr>
          <w:rFonts w:ascii="Arial" w:hAnsi="Arial" w:cs="Arial"/>
          <w:iCs/>
          <w:color w:val="000080"/>
          <w:sz w:val="28"/>
          <w:szCs w:val="28"/>
        </w:rPr>
      </w:pPr>
      <w:r w:rsidRPr="008B6F96">
        <w:rPr>
          <w:rFonts w:ascii="Arial" w:hAnsi="Arial" w:cs="Arial"/>
          <w:iCs/>
          <w:color w:val="000080"/>
          <w:sz w:val="28"/>
          <w:szCs w:val="28"/>
        </w:rPr>
        <w:t>ELECCIONES CNACC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Las elecciones del Consejo Nacional para las Artes y la Cultura en Cinematografía período 2020 – 2022 se realizarán el miércoles 25 de marzo, de manera virtual, por correo electrónico. 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Se postularon 12 candidatas y candidatos, que aspiran a representar los diferentes sectores que tienen asiento en el CNACC: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Candidatas a Representante Productores de Largometraje: Alina Hleap Borrero y Natalia Barrera Silva.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Candidato a Representante Distribuidores: Carlos Armando Aguilar Espitia.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Candidatos a Representante Exhibidores: Gustavo Adolfo de Jesús Palacio Correa y Salomón Simhon Perea.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Candidatos(as) a Representante Directores: Diana Marcela Diaz Soto, Bernardo Francisco Cañizares Esguerra y Andrés David Cuevas Navarrete. 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Candidatos a Representante Sector Artístico/Creativo: Armando Russi Espitia, Santiago Lozano Mancera y Juan Santiago Ángel Samper.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Candidata a Representante Sector Técnico: Carina Dávila Cabrera.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Conozca </w:t>
      </w:r>
      <w:hyperlink r:id="rId11" w:history="1">
        <w:r w:rsidRPr="008B6F96">
          <w:rPr>
            <w:rStyle w:val="Hipervnculo"/>
            <w:rFonts w:ascii="Arial" w:hAnsi="Arial" w:cs="Arial"/>
          </w:rPr>
          <w:t>aquí</w:t>
        </w:r>
      </w:hyperlink>
      <w:r w:rsidRPr="008B6F96">
        <w:rPr>
          <w:rFonts w:ascii="Arial" w:hAnsi="Arial" w:cs="Arial"/>
        </w:rPr>
        <w:t xml:space="preserve"> los perfiles y justificaciones que presentan para sus candidaturas.</w:t>
      </w:r>
    </w:p>
    <w:p w:rsidR="00734B55" w:rsidRPr="008B6F96" w:rsidRDefault="00734B55" w:rsidP="008B6F96">
      <w:pPr>
        <w:rPr>
          <w:rFonts w:ascii="Arial" w:hAnsi="Arial" w:cs="Arial"/>
          <w:color w:val="000000"/>
          <w:shd w:val="clear" w:color="auto" w:fill="FFFFFF"/>
        </w:rPr>
      </w:pPr>
    </w:p>
    <w:p w:rsidR="001B33A8" w:rsidRPr="008B6F96" w:rsidRDefault="001B33A8" w:rsidP="008B6F96">
      <w:pPr>
        <w:rPr>
          <w:rFonts w:ascii="Arial" w:hAnsi="Arial" w:cs="Arial"/>
          <w:color w:val="800000"/>
        </w:rPr>
      </w:pPr>
    </w:p>
    <w:p w:rsidR="001B33A8" w:rsidRPr="008B6F96" w:rsidRDefault="00ED2DFE" w:rsidP="008B6F96">
      <w:pPr>
        <w:shd w:val="clear" w:color="auto" w:fill="FFFFFF"/>
        <w:textAlignment w:val="baseline"/>
        <w:rPr>
          <w:rFonts w:ascii="Arial" w:hAnsi="Arial" w:cs="Arial"/>
          <w:color w:val="201F1E"/>
          <w:sz w:val="23"/>
          <w:szCs w:val="23"/>
        </w:rPr>
      </w:pPr>
      <w:r w:rsidRPr="008B6F96">
        <w:rPr>
          <w:rFonts w:ascii="Arial" w:hAnsi="Arial" w:cs="Arial"/>
          <w:iCs/>
          <w:color w:val="000080"/>
          <w:sz w:val="28"/>
          <w:szCs w:val="28"/>
        </w:rPr>
        <w:t>RETINA LATINA LANZA LA APLICACIÓN MÓVIL EN TIENDAS E INVITA A QUEDARSE EN CASA DISFRUTANDO DE SU PROGRAMACION</w:t>
      </w:r>
    </w:p>
    <w:p w:rsidR="001B33A8" w:rsidRPr="008B6F96" w:rsidRDefault="001B33A8" w:rsidP="008B6F96">
      <w:pPr>
        <w:shd w:val="clear" w:color="auto" w:fill="FFFFFF"/>
        <w:textAlignment w:val="baseline"/>
        <w:rPr>
          <w:rFonts w:ascii="Arial" w:hAnsi="Arial" w:cs="Arial"/>
        </w:rPr>
      </w:pPr>
      <w:r w:rsidRPr="008B6F96">
        <w:rPr>
          <w:rFonts w:ascii="Arial" w:hAnsi="Arial" w:cs="Arial"/>
          <w:bdr w:val="none" w:sz="0" w:space="0" w:color="auto" w:frame="1"/>
        </w:rPr>
        <w:t>En marzo la plataforma pública y gratuita para ver cine latinoamericano www.retinalatina.org llega a su cuarto aniversario, lanza la aplicación en tiendas para dispositivos iOS y Android e invita a quedarse en casa y a compartir la programación de cine latinoamericano que tiene a disposición desde el 13 de marzo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: la </w:t>
      </w:r>
      <w:r w:rsidRPr="008B6F96">
        <w:rPr>
          <w:rFonts w:ascii="Arial" w:hAnsi="Arial" w:cs="Arial"/>
          <w:bdr w:val="none" w:sz="0" w:space="0" w:color="auto" w:frame="1"/>
        </w:rPr>
        <w:t xml:space="preserve">uruguaya 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El baño del Papa</w:t>
      </w:r>
      <w:r w:rsidRPr="008B6F96">
        <w:rPr>
          <w:rFonts w:ascii="Arial" w:hAnsi="Arial" w:cs="Arial"/>
          <w:bdr w:val="none" w:sz="0" w:space="0" w:color="auto" w:frame="1"/>
        </w:rPr>
        <w:t> de César Charlone, la ecuatoriana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Piquero</w:t>
      </w:r>
      <w:r w:rsidRPr="008B6F96">
        <w:rPr>
          <w:rFonts w:ascii="Arial" w:hAnsi="Arial" w:cs="Arial"/>
          <w:bdr w:val="none" w:sz="0" w:space="0" w:color="auto" w:frame="1"/>
        </w:rPr>
        <w:t> de Gino Baldeón y la peruana 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Perro Guardián</w:t>
      </w:r>
      <w:r w:rsidRPr="008B6F96">
        <w:rPr>
          <w:rFonts w:ascii="Arial" w:hAnsi="Arial" w:cs="Arial"/>
          <w:bdr w:val="none" w:sz="0" w:space="0" w:color="auto" w:frame="1"/>
        </w:rPr>
        <w:t> de Bacha Caravedo, Chinón Higashionna (disponible desde el 26 de marzo). Paralelamente, Colombia vuelve con una nueva</w:t>
      </w:r>
      <w:r w:rsidRPr="008B6F96">
        <w:rPr>
          <w:rFonts w:ascii="Arial" w:hAnsi="Arial" w:cs="Arial"/>
          <w:i/>
          <w:iCs/>
          <w:bdr w:val="none" w:sz="0" w:space="0" w:color="auto" w:frame="1"/>
        </w:rPr>
        <w:t> Temporada Cine Crea Colombia</w:t>
      </w:r>
      <w:r w:rsidRPr="008B6F96">
        <w:rPr>
          <w:rFonts w:ascii="Arial" w:hAnsi="Arial" w:cs="Arial"/>
          <w:bdr w:val="none" w:sz="0" w:space="0" w:color="auto" w:frame="1"/>
        </w:rPr>
        <w:t> que pon</w:t>
      </w:r>
      <w:r w:rsidR="00ED2DFE" w:rsidRPr="008B6F96">
        <w:rPr>
          <w:rFonts w:ascii="Arial" w:hAnsi="Arial" w:cs="Arial"/>
          <w:bdr w:val="none" w:sz="0" w:space="0" w:color="auto" w:frame="1"/>
        </w:rPr>
        <w:t>e</w:t>
      </w:r>
      <w:r w:rsidRPr="008B6F96">
        <w:rPr>
          <w:rFonts w:ascii="Arial" w:hAnsi="Arial" w:cs="Arial"/>
          <w:bdr w:val="none" w:sz="0" w:space="0" w:color="auto" w:frame="1"/>
        </w:rPr>
        <w:t xml:space="preserve"> a disposición del público dos clásicos restaurados: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Cóndores no entierran todos los días</w:t>
      </w:r>
      <w:r w:rsidRPr="008B6F96">
        <w:rPr>
          <w:rFonts w:ascii="Arial" w:hAnsi="Arial" w:cs="Arial"/>
          <w:bdr w:val="none" w:sz="0" w:space="0" w:color="auto" w:frame="1"/>
        </w:rPr>
        <w:t> de Francisco Norden y 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Rodrigo D. No Futuro </w:t>
      </w:r>
      <w:r w:rsidRPr="008B6F96">
        <w:rPr>
          <w:rFonts w:ascii="Arial" w:hAnsi="Arial" w:cs="Arial"/>
          <w:bdr w:val="none" w:sz="0" w:space="0" w:color="auto" w:frame="1"/>
        </w:rPr>
        <w:t xml:space="preserve">de Victor Gaviria. Desde el 17 de marzo 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están </w:t>
      </w:r>
      <w:r w:rsidRPr="008B6F96">
        <w:rPr>
          <w:rFonts w:ascii="Arial" w:hAnsi="Arial" w:cs="Arial"/>
          <w:bdr w:val="none" w:sz="0" w:space="0" w:color="auto" w:frame="1"/>
        </w:rPr>
        <w:t>publica</w:t>
      </w:r>
      <w:r w:rsidR="00ED2DFE" w:rsidRPr="008B6F96">
        <w:rPr>
          <w:rFonts w:ascii="Arial" w:hAnsi="Arial" w:cs="Arial"/>
          <w:bdr w:val="none" w:sz="0" w:space="0" w:color="auto" w:frame="1"/>
        </w:rPr>
        <w:t>das</w:t>
      </w:r>
      <w:r w:rsidRPr="008B6F96">
        <w:rPr>
          <w:rFonts w:ascii="Arial" w:hAnsi="Arial" w:cs="Arial"/>
          <w:bdr w:val="none" w:sz="0" w:space="0" w:color="auto" w:frame="1"/>
        </w:rPr>
        <w:t>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Noche Herida </w:t>
      </w:r>
      <w:r w:rsidRPr="008B6F96">
        <w:rPr>
          <w:rFonts w:ascii="Arial" w:hAnsi="Arial" w:cs="Arial"/>
          <w:bdr w:val="none" w:sz="0" w:space="0" w:color="auto" w:frame="1"/>
        </w:rPr>
        <w:t>de Nicolás Rincón Gille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; 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Amazona </w:t>
      </w:r>
      <w:r w:rsidRPr="008B6F96">
        <w:rPr>
          <w:rFonts w:ascii="Arial" w:hAnsi="Arial" w:cs="Arial"/>
          <w:bdr w:val="none" w:sz="0" w:space="0" w:color="auto" w:frame="1"/>
        </w:rPr>
        <w:t>de Nicolas van Hemelryck, Clare Weiskopf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; 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El Edén </w:t>
      </w:r>
      <w:r w:rsidRPr="008B6F96">
        <w:rPr>
          <w:rFonts w:ascii="Arial" w:hAnsi="Arial" w:cs="Arial"/>
          <w:bdr w:val="none" w:sz="0" w:space="0" w:color="auto" w:frame="1"/>
        </w:rPr>
        <w:t>de Andrés Ramírez Pulido (disponible hasta el 31 de marzo). Adicionalmente la plataforma public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ó </w:t>
      </w:r>
      <w:r w:rsidRPr="008B6F96">
        <w:rPr>
          <w:rFonts w:ascii="Arial" w:hAnsi="Arial" w:cs="Arial"/>
          <w:bdr w:val="none" w:sz="0" w:space="0" w:color="auto" w:frame="1"/>
        </w:rPr>
        <w:t xml:space="preserve">el 20 de marzo un estreno de Doctv Latinoamericana, </w:t>
      </w:r>
      <w:r w:rsidRPr="008B6F96">
        <w:rPr>
          <w:rFonts w:ascii="Arial" w:hAnsi="Arial" w:cs="Arial"/>
          <w:b/>
          <w:bdr w:val="none" w:sz="0" w:space="0" w:color="auto" w:frame="1"/>
        </w:rPr>
        <w:t>78 revoluciones</w:t>
      </w:r>
      <w:r w:rsidRPr="008B6F96">
        <w:rPr>
          <w:rFonts w:ascii="Arial" w:hAnsi="Arial" w:cs="Arial"/>
          <w:bdr w:val="none" w:sz="0" w:space="0" w:color="auto" w:frame="1"/>
        </w:rPr>
        <w:t xml:space="preserve"> de Marcel Keoroglián, Germán Tejeira y otro estreno de la EICTV,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El cementerio se alumbra</w:t>
      </w:r>
      <w:r w:rsidRPr="008B6F96">
        <w:rPr>
          <w:rFonts w:ascii="Arial" w:hAnsi="Arial" w:cs="Arial"/>
          <w:bdr w:val="none" w:sz="0" w:space="0" w:color="auto" w:frame="1"/>
        </w:rPr>
        <w:t> de Luis Alejandro Yero. </w:t>
      </w:r>
    </w:p>
    <w:p w:rsidR="001B33A8" w:rsidRPr="008B6F96" w:rsidRDefault="001B33A8" w:rsidP="008B6F96">
      <w:pPr>
        <w:shd w:val="clear" w:color="auto" w:fill="FFFFFF"/>
        <w:textAlignment w:val="baseline"/>
        <w:rPr>
          <w:rFonts w:ascii="Arial" w:hAnsi="Arial" w:cs="Arial"/>
          <w:color w:val="201F1E"/>
        </w:rPr>
      </w:pPr>
      <w:r w:rsidRPr="008B6F96">
        <w:rPr>
          <w:rFonts w:ascii="Arial" w:hAnsi="Arial" w:cs="Arial"/>
          <w:color w:val="000000"/>
        </w:rPr>
        <w:t>Vea más en </w:t>
      </w:r>
      <w:hyperlink r:id="rId12" w:tgtFrame="_blank" w:history="1">
        <w:r w:rsidRPr="008B6F96">
          <w:rPr>
            <w:rStyle w:val="Hipervnculo"/>
            <w:rFonts w:ascii="Arial" w:hAnsi="Arial" w:cs="Arial"/>
            <w:bdr w:val="none" w:sz="0" w:space="0" w:color="auto" w:frame="1"/>
          </w:rPr>
          <w:t>www.retinalatina.org</w:t>
        </w:r>
      </w:hyperlink>
    </w:p>
    <w:p w:rsidR="001B33A8" w:rsidRPr="008B6F96" w:rsidRDefault="001B33A8" w:rsidP="008B6F96">
      <w:pPr>
        <w:rPr>
          <w:rFonts w:ascii="Arial" w:hAnsi="Arial" w:cs="Arial"/>
          <w:color w:val="800000"/>
        </w:rPr>
      </w:pPr>
    </w:p>
    <w:p w:rsidR="001B33A8" w:rsidRPr="008B6F96" w:rsidRDefault="001B33A8" w:rsidP="008B6F96">
      <w:pPr>
        <w:rPr>
          <w:rFonts w:ascii="Arial" w:hAnsi="Arial" w:cs="Arial"/>
          <w:color w:val="800000"/>
        </w:rPr>
      </w:pPr>
    </w:p>
    <w:p w:rsidR="00F11B17" w:rsidRPr="008B6F96" w:rsidRDefault="00F11B17" w:rsidP="008B6F96">
      <w:pPr>
        <w:rPr>
          <w:rFonts w:ascii="Arial" w:hAnsi="Arial" w:cs="Arial"/>
        </w:rPr>
      </w:pPr>
      <w:r w:rsidRPr="008B6F96">
        <w:rPr>
          <w:rFonts w:ascii="Arial" w:hAnsi="Arial" w:cs="Arial"/>
          <w:color w:val="800000"/>
        </w:rPr>
        <w:t>_______________________________________________________</w:t>
      </w:r>
    </w:p>
    <w:p w:rsidR="00F11B17" w:rsidRPr="008B6F96" w:rsidRDefault="00F11B17" w:rsidP="008B6F96">
      <w:pPr>
        <w:rPr>
          <w:rFonts w:ascii="Arial" w:hAnsi="Arial" w:cs="Arial"/>
          <w:color w:val="000000" w:themeColor="text1"/>
        </w:rPr>
      </w:pPr>
      <w:r w:rsidRPr="008B6F96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8B6F96" w:rsidRDefault="00F11B17" w:rsidP="008B6F96">
      <w:pPr>
        <w:rPr>
          <w:rFonts w:ascii="Arial" w:hAnsi="Arial" w:cs="Arial"/>
          <w:color w:val="000000" w:themeColor="text1"/>
        </w:rPr>
      </w:pPr>
      <w:r w:rsidRPr="008B6F96">
        <w:rPr>
          <w:rFonts w:ascii="Arial" w:hAnsi="Arial" w:cs="Arial"/>
          <w:color w:val="000000" w:themeColor="text1"/>
        </w:rPr>
        <w:t>Cra. 8 No 8-43, Bogotá DC, Colombia</w:t>
      </w:r>
    </w:p>
    <w:p w:rsidR="00F11B17" w:rsidRPr="008B6F96" w:rsidRDefault="00F11B17" w:rsidP="008B6F96">
      <w:pPr>
        <w:rPr>
          <w:rFonts w:ascii="Arial" w:hAnsi="Arial" w:cs="Arial"/>
          <w:color w:val="000000" w:themeColor="text1"/>
        </w:rPr>
      </w:pPr>
      <w:r w:rsidRPr="008B6F96">
        <w:rPr>
          <w:rFonts w:ascii="Arial" w:hAnsi="Arial" w:cs="Arial"/>
          <w:color w:val="000000" w:themeColor="text1"/>
        </w:rPr>
        <w:t>(571) 3424100,</w:t>
      </w:r>
    </w:p>
    <w:p w:rsidR="00F11B17" w:rsidRPr="008B6F96" w:rsidRDefault="008C0655" w:rsidP="008B6F96">
      <w:pPr>
        <w:rPr>
          <w:rFonts w:ascii="Arial" w:hAnsi="Arial" w:cs="Arial"/>
          <w:color w:val="000000" w:themeColor="text1"/>
        </w:rPr>
      </w:pPr>
      <w:hyperlink r:id="rId13" w:history="1">
        <w:r w:rsidR="00F11B17" w:rsidRPr="008B6F96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FA1328" w:rsidRPr="008B6F96" w:rsidRDefault="008C0655" w:rsidP="008B6F96">
      <w:pPr>
        <w:rPr>
          <w:rStyle w:val="Hipervnculo"/>
          <w:rFonts w:ascii="Arial" w:hAnsi="Arial" w:cs="Arial"/>
        </w:rPr>
      </w:pPr>
      <w:hyperlink r:id="rId14" w:history="1">
        <w:r w:rsidR="008C555A" w:rsidRPr="008B6F96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FA1328" w:rsidRPr="008B6F96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655" w:rsidRDefault="008C0655" w:rsidP="006A0D5C">
      <w:r>
        <w:separator/>
      </w:r>
    </w:p>
  </w:endnote>
  <w:endnote w:type="continuationSeparator" w:id="0">
    <w:p w:rsidR="008C0655" w:rsidRDefault="008C0655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655" w:rsidRDefault="008C0655" w:rsidP="006A0D5C">
      <w:r>
        <w:separator/>
      </w:r>
    </w:p>
  </w:footnote>
  <w:footnote w:type="continuationSeparator" w:id="0">
    <w:p w:rsidR="008C0655" w:rsidRDefault="008C0655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6A2"/>
    <w:rsid w:val="00054E8B"/>
    <w:rsid w:val="00057399"/>
    <w:rsid w:val="00060B0D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61F8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33A8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C67F6"/>
    <w:rsid w:val="001D1BD6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49B7"/>
    <w:rsid w:val="00205261"/>
    <w:rsid w:val="0021040F"/>
    <w:rsid w:val="00214F73"/>
    <w:rsid w:val="002162B8"/>
    <w:rsid w:val="0022187F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60D4"/>
    <w:rsid w:val="002977B7"/>
    <w:rsid w:val="002978FE"/>
    <w:rsid w:val="002A0233"/>
    <w:rsid w:val="002A077E"/>
    <w:rsid w:val="002A3F67"/>
    <w:rsid w:val="002A72C4"/>
    <w:rsid w:val="002B1A71"/>
    <w:rsid w:val="002B415D"/>
    <w:rsid w:val="002B64A4"/>
    <w:rsid w:val="002C122D"/>
    <w:rsid w:val="002C13F5"/>
    <w:rsid w:val="002C3CC7"/>
    <w:rsid w:val="002C4BB7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42ED"/>
    <w:rsid w:val="003C48E4"/>
    <w:rsid w:val="003C585E"/>
    <w:rsid w:val="003C5FBC"/>
    <w:rsid w:val="003C6282"/>
    <w:rsid w:val="003C74BE"/>
    <w:rsid w:val="003D0615"/>
    <w:rsid w:val="003D09BC"/>
    <w:rsid w:val="003D37CA"/>
    <w:rsid w:val="003D3950"/>
    <w:rsid w:val="003D46CC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4EE"/>
    <w:rsid w:val="004615CE"/>
    <w:rsid w:val="004659F8"/>
    <w:rsid w:val="00467342"/>
    <w:rsid w:val="00467A23"/>
    <w:rsid w:val="004702C9"/>
    <w:rsid w:val="004704C0"/>
    <w:rsid w:val="004707E4"/>
    <w:rsid w:val="004739C7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C41"/>
    <w:rsid w:val="00526FF5"/>
    <w:rsid w:val="0053219C"/>
    <w:rsid w:val="00533180"/>
    <w:rsid w:val="00535BD4"/>
    <w:rsid w:val="00537BA0"/>
    <w:rsid w:val="0054068F"/>
    <w:rsid w:val="00542A1F"/>
    <w:rsid w:val="00542CC0"/>
    <w:rsid w:val="00542EEB"/>
    <w:rsid w:val="00543848"/>
    <w:rsid w:val="00544048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8726A"/>
    <w:rsid w:val="00591362"/>
    <w:rsid w:val="0059182C"/>
    <w:rsid w:val="00595205"/>
    <w:rsid w:val="005A261C"/>
    <w:rsid w:val="005A31CD"/>
    <w:rsid w:val="005A5C7A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C0694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6D6B"/>
    <w:rsid w:val="006678C4"/>
    <w:rsid w:val="00670CEA"/>
    <w:rsid w:val="00673161"/>
    <w:rsid w:val="006736F1"/>
    <w:rsid w:val="00674C17"/>
    <w:rsid w:val="006766BA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5D88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09A"/>
    <w:rsid w:val="00730197"/>
    <w:rsid w:val="00734B55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59D5"/>
    <w:rsid w:val="00797DFE"/>
    <w:rsid w:val="007A1EE6"/>
    <w:rsid w:val="007A40AA"/>
    <w:rsid w:val="007A45FE"/>
    <w:rsid w:val="007A5B29"/>
    <w:rsid w:val="007A700B"/>
    <w:rsid w:val="007B03AA"/>
    <w:rsid w:val="007B0E6A"/>
    <w:rsid w:val="007B2636"/>
    <w:rsid w:val="007B2977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4B02"/>
    <w:rsid w:val="007F4BC0"/>
    <w:rsid w:val="007F53FE"/>
    <w:rsid w:val="007F662C"/>
    <w:rsid w:val="008021F5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10C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B6F96"/>
    <w:rsid w:val="008C0655"/>
    <w:rsid w:val="008C283B"/>
    <w:rsid w:val="008C31F6"/>
    <w:rsid w:val="008C4B8D"/>
    <w:rsid w:val="008C555A"/>
    <w:rsid w:val="008C63A0"/>
    <w:rsid w:val="008C7141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225F2"/>
    <w:rsid w:val="00923304"/>
    <w:rsid w:val="00924CD2"/>
    <w:rsid w:val="00924D6B"/>
    <w:rsid w:val="009307D3"/>
    <w:rsid w:val="00931D9A"/>
    <w:rsid w:val="0093211E"/>
    <w:rsid w:val="0093260B"/>
    <w:rsid w:val="009347FA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2065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4697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58E7"/>
    <w:rsid w:val="00A36908"/>
    <w:rsid w:val="00A36B37"/>
    <w:rsid w:val="00A40E59"/>
    <w:rsid w:val="00A421BF"/>
    <w:rsid w:val="00A43447"/>
    <w:rsid w:val="00A441D4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7461"/>
    <w:rsid w:val="00AE2C2A"/>
    <w:rsid w:val="00AE4363"/>
    <w:rsid w:val="00AE526E"/>
    <w:rsid w:val="00AE566F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417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7597"/>
    <w:rsid w:val="00B976AA"/>
    <w:rsid w:val="00BA32D4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F239E"/>
    <w:rsid w:val="00BF36A9"/>
    <w:rsid w:val="00BF762D"/>
    <w:rsid w:val="00BF7ED8"/>
    <w:rsid w:val="00C000E6"/>
    <w:rsid w:val="00C02B5C"/>
    <w:rsid w:val="00C03C9E"/>
    <w:rsid w:val="00C041B6"/>
    <w:rsid w:val="00C04EB6"/>
    <w:rsid w:val="00C05143"/>
    <w:rsid w:val="00C05557"/>
    <w:rsid w:val="00C11B56"/>
    <w:rsid w:val="00C146C3"/>
    <w:rsid w:val="00C14D38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354C7"/>
    <w:rsid w:val="00C40AA4"/>
    <w:rsid w:val="00C40D3F"/>
    <w:rsid w:val="00C44C83"/>
    <w:rsid w:val="00C44E3A"/>
    <w:rsid w:val="00C46D27"/>
    <w:rsid w:val="00C506D5"/>
    <w:rsid w:val="00C53F50"/>
    <w:rsid w:val="00C54E9E"/>
    <w:rsid w:val="00C57CA8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550E"/>
    <w:rsid w:val="00CA5A7F"/>
    <w:rsid w:val="00CA5DBA"/>
    <w:rsid w:val="00CA6426"/>
    <w:rsid w:val="00CC00BD"/>
    <w:rsid w:val="00CC11E0"/>
    <w:rsid w:val="00CC1599"/>
    <w:rsid w:val="00CC1987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04E30"/>
    <w:rsid w:val="00D070FD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4EFA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2DFE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F0131"/>
    <w:rsid w:val="00EF0847"/>
    <w:rsid w:val="00EF244D"/>
    <w:rsid w:val="00EF2F5A"/>
    <w:rsid w:val="00EF5A26"/>
    <w:rsid w:val="00EF5DDE"/>
    <w:rsid w:val="00EF730E"/>
    <w:rsid w:val="00F0059E"/>
    <w:rsid w:val="00F021CE"/>
    <w:rsid w:val="00F048F4"/>
    <w:rsid w:val="00F05570"/>
    <w:rsid w:val="00F10E9C"/>
    <w:rsid w:val="00F11B17"/>
    <w:rsid w:val="00F13412"/>
    <w:rsid w:val="00F13A4C"/>
    <w:rsid w:val="00F16601"/>
    <w:rsid w:val="00F175C7"/>
    <w:rsid w:val="00F20FEA"/>
    <w:rsid w:val="00F21AF3"/>
    <w:rsid w:val="00F2365C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85D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9B0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710E303-63D7-4F61-855D-04A06C0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ne@mincultura.gov.co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tinalatina.org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1NP9FY3KYkAPVM1scBbaynB0l0rmbMaU/vie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MejorVeamo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://www.mincultur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17b29f0cee88feeabb5fc91b86c1f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F945-A543-4657-BB20-ADBDE0359758}"/>
</file>

<file path=customXml/itemProps2.xml><?xml version="1.0" encoding="utf-8"?>
<ds:datastoreItem xmlns:ds="http://schemas.openxmlformats.org/officeDocument/2006/customXml" ds:itemID="{7ED6BBE4-D7DB-45EA-AE20-36CF1C11A61C}"/>
</file>

<file path=customXml/itemProps3.xml><?xml version="1.0" encoding="utf-8"?>
<ds:datastoreItem xmlns:ds="http://schemas.openxmlformats.org/officeDocument/2006/customXml" ds:itemID="{B7E88E19-139E-406E-BEF5-B87EEB8B1575}"/>
</file>

<file path=customXml/itemProps4.xml><?xml version="1.0" encoding="utf-8"?>
<ds:datastoreItem xmlns:ds="http://schemas.openxmlformats.org/officeDocument/2006/customXml" ds:itemID="{BE425F36-E1A2-49EB-908A-5E3D0648F027}"/>
</file>

<file path=customXml/itemProps5.xml><?xml version="1.0" encoding="utf-8"?>
<ds:datastoreItem xmlns:ds="http://schemas.openxmlformats.org/officeDocument/2006/customXml" ds:itemID="{C93EBBBA-B4FA-4BBF-956E-57D3244DB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77180</TotalTime>
  <Pages>1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260</cp:revision>
  <cp:lastPrinted>2020-02-14T19:32:00Z</cp:lastPrinted>
  <dcterms:created xsi:type="dcterms:W3CDTF">2018-08-10T20:01:00Z</dcterms:created>
  <dcterms:modified xsi:type="dcterms:W3CDTF">2020-03-24T14:52:00Z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8f103211-cda3-4fe4-81df-1291f6cafaef</vt:lpwstr>
  </property>
</Properties>
</file>